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7ED7" w14:textId="31DB0DA0" w:rsidR="006356D6" w:rsidRDefault="006356D6" w:rsidP="00B07A57">
      <w:pPr>
        <w:spacing w:after="12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inline distT="0" distB="0" distL="0" distR="0" wp14:anchorId="247B909F" wp14:editId="3FA4D70E">
            <wp:extent cx="5000625" cy="2190750"/>
            <wp:effectExtent l="0" t="0" r="9525" b="0"/>
            <wp:docPr id="4357675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814B" w14:textId="77777777" w:rsidR="006356D6" w:rsidRDefault="006356D6" w:rsidP="00B07A57">
      <w:pPr>
        <w:spacing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8FE1735" w14:textId="76D770D9" w:rsidR="004938C2" w:rsidRPr="004938C2" w:rsidRDefault="004938C2" w:rsidP="00B07A57">
      <w:pPr>
        <w:spacing w:after="12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4938C2">
        <w:rPr>
          <w:rFonts w:ascii="Trebuchet MS" w:hAnsi="Trebuchet MS"/>
          <w:b/>
          <w:sz w:val="28"/>
          <w:szCs w:val="28"/>
        </w:rPr>
        <w:t xml:space="preserve">Το </w:t>
      </w:r>
      <w:hyperlink r:id="rId6" w:history="1">
        <w:r w:rsidRPr="00232B12">
          <w:rPr>
            <w:rStyle w:val="-"/>
            <w:rFonts w:ascii="Trebuchet MS" w:hAnsi="Trebuchet MS"/>
            <w:b/>
            <w:sz w:val="28"/>
            <w:szCs w:val="28"/>
          </w:rPr>
          <w:t>“</w:t>
        </w:r>
        <w:proofErr w:type="spellStart"/>
        <w:r w:rsidRPr="00232B12">
          <w:rPr>
            <w:rStyle w:val="-"/>
            <w:rFonts w:ascii="Trebuchet MS" w:hAnsi="Trebuchet MS"/>
            <w:b/>
            <w:sz w:val="28"/>
            <w:szCs w:val="28"/>
          </w:rPr>
          <w:t>Building</w:t>
        </w:r>
        <w:proofErr w:type="spellEnd"/>
        <w:r w:rsidRPr="00232B12">
          <w:rPr>
            <w:rStyle w:val="-"/>
            <w:rFonts w:ascii="Trebuchet MS" w:hAnsi="Trebuchet MS"/>
            <w:b/>
            <w:sz w:val="28"/>
            <w:szCs w:val="28"/>
          </w:rPr>
          <w:t xml:space="preserve"> </w:t>
        </w:r>
        <w:proofErr w:type="spellStart"/>
        <w:r w:rsidRPr="00232B12">
          <w:rPr>
            <w:rStyle w:val="-"/>
            <w:rFonts w:ascii="Trebuchet MS" w:hAnsi="Trebuchet MS"/>
            <w:b/>
            <w:sz w:val="28"/>
            <w:szCs w:val="28"/>
          </w:rPr>
          <w:t>Material</w:t>
        </w:r>
        <w:proofErr w:type="spellEnd"/>
        <w:r w:rsidRPr="00232B12">
          <w:rPr>
            <w:rStyle w:val="-"/>
            <w:rFonts w:ascii="Trebuchet MS" w:hAnsi="Trebuchet MS"/>
            <w:b/>
            <w:sz w:val="28"/>
            <w:szCs w:val="28"/>
          </w:rPr>
          <w:t xml:space="preserve"> </w:t>
        </w:r>
        <w:proofErr w:type="spellStart"/>
        <w:r w:rsidRPr="00232B12">
          <w:rPr>
            <w:rStyle w:val="-"/>
            <w:rFonts w:ascii="Trebuchet MS" w:hAnsi="Trebuchet MS"/>
            <w:b/>
            <w:sz w:val="28"/>
            <w:szCs w:val="28"/>
          </w:rPr>
          <w:t>Show</w:t>
        </w:r>
        <w:proofErr w:type="spellEnd"/>
        <w:r w:rsidRPr="00232B12">
          <w:rPr>
            <w:rStyle w:val="-"/>
            <w:rFonts w:ascii="Trebuchet MS" w:hAnsi="Trebuchet MS"/>
            <w:b/>
            <w:sz w:val="28"/>
            <w:szCs w:val="28"/>
          </w:rPr>
          <w:t>”</w:t>
        </w:r>
      </w:hyperlink>
      <w:r w:rsidRPr="004938C2">
        <w:rPr>
          <w:rFonts w:ascii="Trebuchet MS" w:hAnsi="Trebuchet MS"/>
          <w:b/>
          <w:sz w:val="28"/>
          <w:szCs w:val="28"/>
        </w:rPr>
        <w:t xml:space="preserve"> επανέρχεται, εστιάζοντας σε Καινοτόμα Υλικά </w:t>
      </w:r>
    </w:p>
    <w:p w14:paraId="3AED8074" w14:textId="6301C873" w:rsidR="004938C2" w:rsidRDefault="004938C2" w:rsidP="00B07A57">
      <w:pPr>
        <w:spacing w:after="12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4938C2">
        <w:rPr>
          <w:rFonts w:ascii="Trebuchet MS" w:hAnsi="Trebuchet MS"/>
          <w:b/>
          <w:sz w:val="28"/>
          <w:szCs w:val="28"/>
        </w:rPr>
        <w:t xml:space="preserve">και στις Live Επιδείξεις Εφαρμογής </w:t>
      </w:r>
      <w:r>
        <w:rPr>
          <w:rFonts w:ascii="Trebuchet MS" w:hAnsi="Trebuchet MS"/>
          <w:b/>
          <w:sz w:val="28"/>
          <w:szCs w:val="28"/>
        </w:rPr>
        <w:t>τους</w:t>
      </w:r>
    </w:p>
    <w:p w14:paraId="34F2D8CA" w14:textId="77777777" w:rsidR="004938C2" w:rsidRDefault="004938C2" w:rsidP="00B07A57">
      <w:pPr>
        <w:spacing w:after="120" w:line="240" w:lineRule="auto"/>
        <w:rPr>
          <w:rFonts w:ascii="Trebuchet MS" w:hAnsi="Trebuchet MS"/>
          <w:bCs/>
        </w:rPr>
      </w:pPr>
    </w:p>
    <w:p w14:paraId="3E96856A" w14:textId="761EF97E" w:rsidR="00BC3BE1" w:rsidRPr="00BC3BE1" w:rsidRDefault="004938C2" w:rsidP="00BC3BE1">
      <w:pPr>
        <w:spacing w:after="0"/>
        <w:rPr>
          <w:rFonts w:ascii="Trebuchet MS" w:hAnsi="Trebuchet MS"/>
          <w:bCs/>
        </w:rPr>
      </w:pPr>
      <w:r w:rsidRPr="004938C2">
        <w:rPr>
          <w:rFonts w:ascii="Trebuchet MS" w:hAnsi="Trebuchet MS"/>
          <w:bCs/>
        </w:rPr>
        <w:t xml:space="preserve">Το </w:t>
      </w:r>
      <w:bookmarkStart w:id="0" w:name="_Hlk155448797"/>
      <w:bookmarkStart w:id="1" w:name="_Hlk155446771"/>
      <w:r w:rsidR="00232B12">
        <w:rPr>
          <w:rFonts w:ascii="Trebuchet MS" w:hAnsi="Trebuchet MS"/>
          <w:bCs/>
          <w:lang w:val="en-US"/>
        </w:rPr>
        <w:fldChar w:fldCharType="begin"/>
      </w:r>
      <w:r w:rsidR="00232B12">
        <w:rPr>
          <w:rFonts w:ascii="Trebuchet MS" w:hAnsi="Trebuchet MS"/>
          <w:bCs/>
          <w:lang w:val="en-US"/>
        </w:rPr>
        <w:instrText>HYPERLINK</w:instrText>
      </w:r>
      <w:r w:rsidR="00232B12" w:rsidRPr="00232B12">
        <w:rPr>
          <w:rFonts w:ascii="Trebuchet MS" w:hAnsi="Trebuchet MS"/>
          <w:bCs/>
        </w:rPr>
        <w:instrText xml:space="preserve"> "</w:instrText>
      </w:r>
      <w:r w:rsidR="00232B12">
        <w:rPr>
          <w:rFonts w:ascii="Trebuchet MS" w:hAnsi="Trebuchet MS"/>
          <w:bCs/>
          <w:lang w:val="en-US"/>
        </w:rPr>
        <w:instrText>https</w:instrText>
      </w:r>
      <w:r w:rsidR="00232B12" w:rsidRPr="00232B12">
        <w:rPr>
          <w:rFonts w:ascii="Trebuchet MS" w:hAnsi="Trebuchet MS"/>
          <w:bCs/>
        </w:rPr>
        <w:instrText>://</w:instrText>
      </w:r>
      <w:r w:rsidR="00232B12">
        <w:rPr>
          <w:rFonts w:ascii="Trebuchet MS" w:hAnsi="Trebuchet MS"/>
          <w:bCs/>
          <w:lang w:val="en-US"/>
        </w:rPr>
        <w:instrText>buildingmaterialshow</w:instrText>
      </w:r>
      <w:r w:rsidR="00232B12" w:rsidRPr="00232B12">
        <w:rPr>
          <w:rFonts w:ascii="Trebuchet MS" w:hAnsi="Trebuchet MS"/>
          <w:bCs/>
        </w:rPr>
        <w:instrText>.</w:instrText>
      </w:r>
      <w:r w:rsidR="00232B12">
        <w:rPr>
          <w:rFonts w:ascii="Trebuchet MS" w:hAnsi="Trebuchet MS"/>
          <w:bCs/>
          <w:lang w:val="en-US"/>
        </w:rPr>
        <w:instrText>com</w:instrText>
      </w:r>
      <w:r w:rsidR="00232B12" w:rsidRPr="00232B12">
        <w:rPr>
          <w:rFonts w:ascii="Trebuchet MS" w:hAnsi="Trebuchet MS"/>
          <w:bCs/>
        </w:rPr>
        <w:instrText>/"</w:instrText>
      </w:r>
      <w:r w:rsidR="00232B12">
        <w:rPr>
          <w:rFonts w:ascii="Trebuchet MS" w:hAnsi="Trebuchet MS"/>
          <w:bCs/>
          <w:lang w:val="en-US"/>
        </w:rPr>
      </w:r>
      <w:r w:rsidR="00232B12">
        <w:rPr>
          <w:rFonts w:ascii="Trebuchet MS" w:hAnsi="Trebuchet MS"/>
          <w:bCs/>
          <w:lang w:val="en-US"/>
        </w:rPr>
        <w:fldChar w:fldCharType="separate"/>
      </w:r>
      <w:r w:rsidRPr="00232B12">
        <w:rPr>
          <w:rStyle w:val="-"/>
          <w:rFonts w:ascii="Trebuchet MS" w:hAnsi="Trebuchet MS"/>
          <w:bCs/>
          <w:lang w:val="en-US"/>
        </w:rPr>
        <w:t>Building</w:t>
      </w:r>
      <w:r w:rsidRPr="00232B12">
        <w:rPr>
          <w:rStyle w:val="-"/>
          <w:rFonts w:ascii="Trebuchet MS" w:hAnsi="Trebuchet MS"/>
          <w:bCs/>
        </w:rPr>
        <w:t xml:space="preserve"> </w:t>
      </w:r>
      <w:r w:rsidRPr="00232B12">
        <w:rPr>
          <w:rStyle w:val="-"/>
          <w:rFonts w:ascii="Trebuchet MS" w:hAnsi="Trebuchet MS"/>
          <w:bCs/>
          <w:lang w:val="en-US"/>
        </w:rPr>
        <w:t>Material</w:t>
      </w:r>
      <w:r w:rsidRPr="00232B12">
        <w:rPr>
          <w:rStyle w:val="-"/>
          <w:rFonts w:ascii="Trebuchet MS" w:hAnsi="Trebuchet MS"/>
          <w:bCs/>
        </w:rPr>
        <w:t xml:space="preserve"> </w:t>
      </w:r>
      <w:r w:rsidRPr="00232B12">
        <w:rPr>
          <w:rStyle w:val="-"/>
          <w:rFonts w:ascii="Trebuchet MS" w:hAnsi="Trebuchet MS"/>
          <w:bCs/>
          <w:lang w:val="en-US"/>
        </w:rPr>
        <w:t>Show</w:t>
      </w:r>
      <w:bookmarkEnd w:id="0"/>
      <w:bookmarkEnd w:id="1"/>
      <w:r w:rsidR="00232B12">
        <w:rPr>
          <w:rFonts w:ascii="Trebuchet MS" w:hAnsi="Trebuchet MS"/>
          <w:bCs/>
          <w:lang w:val="en-US"/>
        </w:rPr>
        <w:fldChar w:fldCharType="end"/>
      </w:r>
      <w:r w:rsidR="00BC3BE1" w:rsidRPr="00BC3BE1">
        <w:rPr>
          <w:rFonts w:ascii="Trebuchet MS" w:hAnsi="Trebuchet MS"/>
          <w:bCs/>
        </w:rPr>
        <w:t xml:space="preserve"> χαρακτηρίστηκε, από την πρώτη του κιόλας διοργάνωση, ως το απόλυτα </w:t>
      </w:r>
      <w:proofErr w:type="spellStart"/>
      <w:r w:rsidR="00BC3BE1" w:rsidRPr="00BC3BE1">
        <w:rPr>
          <w:rFonts w:ascii="Trebuchet MS" w:hAnsi="Trebuchet MS"/>
          <w:bCs/>
        </w:rPr>
        <w:t>διαδραστικό</w:t>
      </w:r>
      <w:proofErr w:type="spellEnd"/>
      <w:r w:rsidR="00BC3BE1" w:rsidRPr="00BC3BE1">
        <w:rPr>
          <w:rFonts w:ascii="Trebuchet MS" w:hAnsi="Trebuchet MS"/>
          <w:bCs/>
        </w:rPr>
        <w:t xml:space="preserve"> και εξειδικευμένο Εκθεσιακό </w:t>
      </w:r>
      <w:r w:rsidR="00BC3BE1" w:rsidRPr="00BC3BE1">
        <w:rPr>
          <w:rFonts w:ascii="Trebuchet MS" w:hAnsi="Trebuchet MS"/>
          <w:bCs/>
          <w:lang w:val="en-US"/>
        </w:rPr>
        <w:t>Event</w:t>
      </w:r>
      <w:r w:rsidR="00BC3BE1" w:rsidRPr="00BC3BE1">
        <w:rPr>
          <w:rFonts w:ascii="Trebuchet MS" w:hAnsi="Trebuchet MS"/>
          <w:bCs/>
        </w:rPr>
        <w:t xml:space="preserve"> για τους επαγγελματίες του Κατασκευαστικού Κλάδου, με βασικό του χαρακτηριστικό τις </w:t>
      </w:r>
      <w:r w:rsidR="00BC3BE1" w:rsidRPr="00BC3BE1">
        <w:rPr>
          <w:rFonts w:ascii="Trebuchet MS" w:hAnsi="Trebuchet MS"/>
          <w:b/>
          <w:bCs/>
        </w:rPr>
        <w:t>Ζωντανές Παρουσιάσεις και Εφαρμογές Δομικών Υλικών και Εργαλείων</w:t>
      </w:r>
      <w:r w:rsidR="00BC3BE1" w:rsidRPr="00BC3BE1">
        <w:rPr>
          <w:rFonts w:ascii="Trebuchet MS" w:hAnsi="Trebuchet MS"/>
          <w:bCs/>
        </w:rPr>
        <w:t xml:space="preserve">, στους </w:t>
      </w:r>
      <w:r w:rsidR="00BC3BE1" w:rsidRPr="00BC3BE1">
        <w:rPr>
          <w:rFonts w:ascii="Trebuchet MS" w:hAnsi="Trebuchet MS"/>
          <w:b/>
          <w:bCs/>
        </w:rPr>
        <w:t>Μελετητές</w:t>
      </w:r>
      <w:r w:rsidR="00BC3BE1" w:rsidRPr="00BC3BE1">
        <w:rPr>
          <w:rFonts w:ascii="Trebuchet MS" w:hAnsi="Trebuchet MS"/>
          <w:bCs/>
        </w:rPr>
        <w:t xml:space="preserve"> και τους </w:t>
      </w:r>
      <w:r w:rsidR="00BC3BE1" w:rsidRPr="00BC3BE1">
        <w:rPr>
          <w:rFonts w:ascii="Trebuchet MS" w:hAnsi="Trebuchet MS"/>
          <w:b/>
          <w:bCs/>
        </w:rPr>
        <w:t>Επαγγελματίες Εφαρμοστές</w:t>
      </w:r>
      <w:r w:rsidR="00BC3BE1" w:rsidRPr="00BC3BE1">
        <w:rPr>
          <w:rFonts w:ascii="Trebuchet MS" w:hAnsi="Trebuchet MS"/>
          <w:bCs/>
        </w:rPr>
        <w:t xml:space="preserve"> σε όλα τα στάδια μιας οικοδομικής κατασκευής. Η </w:t>
      </w:r>
      <w:r w:rsidR="00BC3BE1" w:rsidRPr="00BC3BE1">
        <w:rPr>
          <w:rFonts w:ascii="Trebuchet MS" w:hAnsi="Trebuchet MS"/>
          <w:b/>
          <w:bCs/>
        </w:rPr>
        <w:t>αξιοσημείωτη επιτυχία του 1ου</w:t>
      </w:r>
      <w:r w:rsidR="00BC3BE1" w:rsidRPr="00BC3BE1">
        <w:rPr>
          <w:rFonts w:ascii="Trebuchet MS" w:hAnsi="Trebuchet MS"/>
          <w:bCs/>
        </w:rPr>
        <w:t xml:space="preserve"> </w:t>
      </w:r>
      <w:r w:rsidR="00BC3BE1" w:rsidRPr="00BC3BE1">
        <w:rPr>
          <w:rFonts w:ascii="Trebuchet MS" w:hAnsi="Trebuchet MS"/>
          <w:b/>
          <w:bCs/>
          <w:lang w:val="en-US"/>
        </w:rPr>
        <w:t>Building</w:t>
      </w:r>
      <w:r w:rsidR="00BC3BE1" w:rsidRPr="00BC3BE1">
        <w:rPr>
          <w:rFonts w:ascii="Trebuchet MS" w:hAnsi="Trebuchet MS"/>
          <w:b/>
          <w:bCs/>
        </w:rPr>
        <w:t xml:space="preserve"> </w:t>
      </w:r>
      <w:r w:rsidR="00BC3BE1" w:rsidRPr="00BC3BE1">
        <w:rPr>
          <w:rFonts w:ascii="Trebuchet MS" w:hAnsi="Trebuchet MS"/>
          <w:b/>
          <w:bCs/>
          <w:lang w:val="en-US"/>
        </w:rPr>
        <w:t>Material</w:t>
      </w:r>
      <w:r w:rsidR="00BC3BE1" w:rsidRPr="00BC3BE1">
        <w:rPr>
          <w:rFonts w:ascii="Trebuchet MS" w:hAnsi="Trebuchet MS"/>
          <w:b/>
          <w:bCs/>
        </w:rPr>
        <w:t xml:space="preserve"> </w:t>
      </w:r>
      <w:r w:rsidR="00BC3BE1" w:rsidRPr="00BC3BE1">
        <w:rPr>
          <w:rFonts w:ascii="Trebuchet MS" w:hAnsi="Trebuchet MS"/>
          <w:b/>
          <w:bCs/>
          <w:lang w:val="en-US"/>
        </w:rPr>
        <w:t>Show</w:t>
      </w:r>
      <w:r w:rsidR="00BC3BE1" w:rsidRPr="00BC3BE1">
        <w:rPr>
          <w:rFonts w:ascii="Trebuchet MS" w:hAnsi="Trebuchet MS"/>
          <w:bCs/>
        </w:rPr>
        <w:t xml:space="preserve"> επιβεβαίωσε ότι έρχεται να καλύψει μια ουσιαστική ανάγκη της αγοράς στο συγκεκριμένο θέμα.</w:t>
      </w:r>
    </w:p>
    <w:p w14:paraId="2F890927" w14:textId="77777777" w:rsidR="00BC3BE1" w:rsidRPr="00BC3BE1" w:rsidRDefault="00BC3BE1" w:rsidP="00BC3BE1">
      <w:pPr>
        <w:spacing w:after="0"/>
        <w:rPr>
          <w:rFonts w:ascii="Trebuchet MS" w:hAnsi="Trebuchet MS"/>
          <w:bCs/>
        </w:rPr>
      </w:pPr>
    </w:p>
    <w:p w14:paraId="0096A4D6" w14:textId="33A9A175" w:rsidR="00BC3BE1" w:rsidRDefault="00BC3BE1" w:rsidP="00BC3BE1">
      <w:pPr>
        <w:spacing w:after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Πλέον, έ</w:t>
      </w:r>
      <w:r w:rsidRPr="004938C2">
        <w:rPr>
          <w:rFonts w:ascii="Trebuchet MS" w:hAnsi="Trebuchet MS"/>
          <w:bCs/>
        </w:rPr>
        <w:t>χ</w:t>
      </w:r>
      <w:r>
        <w:rPr>
          <w:rFonts w:ascii="Trebuchet MS" w:hAnsi="Trebuchet MS"/>
          <w:bCs/>
        </w:rPr>
        <w:t>ει</w:t>
      </w:r>
      <w:r w:rsidRPr="004938C2">
        <w:rPr>
          <w:rFonts w:ascii="Trebuchet MS" w:hAnsi="Trebuchet MS"/>
          <w:bCs/>
        </w:rPr>
        <w:t xml:space="preserve"> ήδη ξεκινήσει </w:t>
      </w:r>
      <w:r>
        <w:rPr>
          <w:rFonts w:ascii="Trebuchet MS" w:hAnsi="Trebuchet MS"/>
          <w:bCs/>
        </w:rPr>
        <w:t>η</w:t>
      </w:r>
      <w:r w:rsidRPr="004938C2">
        <w:rPr>
          <w:rFonts w:ascii="Trebuchet MS" w:hAnsi="Trebuchet MS"/>
          <w:bCs/>
        </w:rPr>
        <w:t xml:space="preserve"> προετοιμασία της δεύτερης διοργάνωσης, η οποία θα πραγματοποιηθεί στις </w:t>
      </w:r>
      <w:r w:rsidRPr="006356D6">
        <w:rPr>
          <w:rFonts w:ascii="Trebuchet MS" w:hAnsi="Trebuchet MS"/>
          <w:b/>
        </w:rPr>
        <w:t xml:space="preserve">29 </w:t>
      </w:r>
      <w:r>
        <w:rPr>
          <w:rFonts w:ascii="Trebuchet MS" w:hAnsi="Trebuchet MS"/>
          <w:b/>
        </w:rPr>
        <w:t>και 30 Μαρτίου 2025</w:t>
      </w:r>
      <w:r w:rsidRPr="004938C2">
        <w:rPr>
          <w:rFonts w:ascii="Trebuchet MS" w:hAnsi="Trebuchet MS"/>
          <w:bCs/>
        </w:rPr>
        <w:t xml:space="preserve">, στο </w:t>
      </w:r>
      <w:r>
        <w:rPr>
          <w:rFonts w:ascii="Trebuchet MS" w:hAnsi="Trebuchet MS"/>
          <w:b/>
        </w:rPr>
        <w:t>Εκθεσιακό Κέντρο Περιστερίου.</w:t>
      </w:r>
      <w:r w:rsidRPr="004938C2">
        <w:rPr>
          <w:rFonts w:ascii="Trebuchet MS" w:hAnsi="Trebuchet MS"/>
          <w:bCs/>
        </w:rPr>
        <w:t xml:space="preserve"> Το </w:t>
      </w:r>
      <w:bookmarkStart w:id="2" w:name="_Hlk155449425"/>
      <w:r w:rsidRPr="004938C2">
        <w:rPr>
          <w:rFonts w:ascii="Trebuchet MS" w:hAnsi="Trebuchet MS"/>
          <w:bCs/>
        </w:rPr>
        <w:t>Building Material Show 202</w:t>
      </w:r>
      <w:bookmarkEnd w:id="2"/>
      <w:r w:rsidRPr="00BC3BE1">
        <w:rPr>
          <w:rFonts w:ascii="Trebuchet MS" w:hAnsi="Trebuchet MS"/>
          <w:bCs/>
        </w:rPr>
        <w:t>5</w:t>
      </w:r>
      <w:r w:rsidRPr="004938C2">
        <w:rPr>
          <w:rFonts w:ascii="Trebuchet MS" w:hAnsi="Trebuchet MS"/>
          <w:bCs/>
        </w:rPr>
        <w:t xml:space="preserve">, διατηρώντας και ενισχύοντας τον καινοτόμο του χαρακτήρα, προετοιμάζει μια </w:t>
      </w:r>
      <w:r w:rsidRPr="004938C2">
        <w:rPr>
          <w:rFonts w:ascii="Trebuchet MS" w:hAnsi="Trebuchet MS"/>
          <w:b/>
        </w:rPr>
        <w:t>εμπλουτισμένη εκθεσιακή εμπειρία</w:t>
      </w:r>
      <w:r w:rsidRPr="004938C2">
        <w:rPr>
          <w:rFonts w:ascii="Trebuchet MS" w:hAnsi="Trebuchet MS"/>
          <w:bCs/>
        </w:rPr>
        <w:t xml:space="preserve">, εντάσσοντας και </w:t>
      </w:r>
      <w:r w:rsidRPr="004938C2">
        <w:rPr>
          <w:rFonts w:ascii="Trebuchet MS" w:hAnsi="Trebuchet MS"/>
          <w:b/>
        </w:rPr>
        <w:t>νέες θεματικές ενότητες</w:t>
      </w:r>
      <w:r w:rsidRPr="004938C2">
        <w:rPr>
          <w:rFonts w:ascii="Trebuchet MS" w:hAnsi="Trebuchet MS"/>
          <w:bCs/>
        </w:rPr>
        <w:t xml:space="preserve"> στα εκθέματα και τις δράσεις του, για την παροχή ενός ευρέως φάσματος λύσεων και δημιουργικών προτάσεων στους επισκέπτες της </w:t>
      </w:r>
      <w:r w:rsidRPr="00BC3BE1">
        <w:rPr>
          <w:rFonts w:ascii="Trebuchet MS" w:hAnsi="Trebuchet MS"/>
          <w:bCs/>
        </w:rPr>
        <w:t>Έκθε</w:t>
      </w:r>
      <w:r w:rsidRPr="004938C2">
        <w:rPr>
          <w:rFonts w:ascii="Trebuchet MS" w:hAnsi="Trebuchet MS"/>
          <w:bCs/>
        </w:rPr>
        <w:t>σης. Στόχος είναι η κάθε επίσκεψη στο Building Material Show να αποτελεί επιμορφωτική εμπειρία υψηλής αξίας, σχετικά με τις τελευταίες εξελίξεις και τις νέες τάσεις στη Χρήση και Εφαρμογή Δομικών Υλικών και Εργαλείων.</w:t>
      </w:r>
    </w:p>
    <w:p w14:paraId="2E3E58EB" w14:textId="77777777" w:rsidR="00BC3BE1" w:rsidRDefault="00BC3BE1" w:rsidP="00BC3BE1">
      <w:pPr>
        <w:spacing w:after="0"/>
        <w:rPr>
          <w:rFonts w:ascii="Trebuchet MS" w:hAnsi="Trebuchet MS"/>
          <w:bCs/>
        </w:rPr>
      </w:pPr>
    </w:p>
    <w:p w14:paraId="6D7B3CCB" w14:textId="77777777" w:rsidR="00B07A57" w:rsidRPr="00B07A57" w:rsidRDefault="00B07A57" w:rsidP="00B07A57">
      <w:pPr>
        <w:spacing w:after="0"/>
        <w:rPr>
          <w:rFonts w:ascii="Trebuchet MS" w:hAnsi="Trebuchet MS"/>
          <w:b/>
          <w:bCs/>
        </w:rPr>
      </w:pPr>
      <w:r w:rsidRPr="00B07A57">
        <w:rPr>
          <w:rFonts w:ascii="Trebuchet MS" w:hAnsi="Trebuchet MS"/>
          <w:b/>
          <w:bCs/>
        </w:rPr>
        <w:t>Θεματικές Ενότητες</w:t>
      </w:r>
    </w:p>
    <w:p w14:paraId="2BD82944" w14:textId="77777777" w:rsidR="00B07A57" w:rsidRPr="00B07A57" w:rsidRDefault="00B07A57" w:rsidP="00B07A57">
      <w:pPr>
        <w:spacing w:after="0"/>
        <w:rPr>
          <w:rFonts w:ascii="Trebuchet MS" w:hAnsi="Trebuchet MS"/>
          <w:bCs/>
        </w:rPr>
      </w:pPr>
    </w:p>
    <w:p w14:paraId="1A642D0B" w14:textId="51B1EF4A" w:rsidR="00B07A57" w:rsidRPr="00B07A57" w:rsidRDefault="00B07A57" w:rsidP="00B07A57">
      <w:pPr>
        <w:pStyle w:val="a3"/>
        <w:numPr>
          <w:ilvl w:val="0"/>
          <w:numId w:val="3"/>
        </w:numPr>
        <w:spacing w:after="0"/>
        <w:rPr>
          <w:rFonts w:ascii="Trebuchet MS" w:hAnsi="Trebuchet MS"/>
          <w:bCs/>
        </w:rPr>
      </w:pPr>
      <w:bookmarkStart w:id="3" w:name="_Hlk155538430"/>
      <w:r w:rsidRPr="00B07A57">
        <w:rPr>
          <w:rFonts w:ascii="Trebuchet MS" w:hAnsi="Trebuchet MS"/>
          <w:b/>
          <w:bCs/>
          <w:lang w:val="en-US"/>
        </w:rPr>
        <w:t>The</w:t>
      </w:r>
      <w:r w:rsidRPr="00B07A57">
        <w:rPr>
          <w:rFonts w:ascii="Trebuchet MS" w:hAnsi="Trebuchet MS"/>
          <w:b/>
          <w:bCs/>
        </w:rPr>
        <w:t xml:space="preserve"> </w:t>
      </w:r>
      <w:r w:rsidRPr="00B07A57">
        <w:rPr>
          <w:rFonts w:ascii="Trebuchet MS" w:hAnsi="Trebuchet MS"/>
          <w:b/>
          <w:bCs/>
          <w:lang w:val="en-US"/>
        </w:rPr>
        <w:t>Material</w:t>
      </w:r>
      <w:r w:rsidRPr="00B07A57">
        <w:rPr>
          <w:rFonts w:ascii="Trebuchet MS" w:hAnsi="Trebuchet MS"/>
          <w:b/>
          <w:bCs/>
        </w:rPr>
        <w:t xml:space="preserve"> </w:t>
      </w:r>
      <w:r w:rsidRPr="00B07A57">
        <w:rPr>
          <w:rFonts w:ascii="Trebuchet MS" w:hAnsi="Trebuchet MS"/>
          <w:b/>
          <w:bCs/>
          <w:lang w:val="en-US"/>
        </w:rPr>
        <w:t>Lab</w:t>
      </w:r>
      <w:r w:rsidRPr="00B07A57">
        <w:rPr>
          <w:rFonts w:ascii="Trebuchet MS" w:hAnsi="Trebuchet MS"/>
          <w:b/>
          <w:bCs/>
        </w:rPr>
        <w:t xml:space="preserve">: </w:t>
      </w:r>
      <w:r w:rsidRPr="00B07A57">
        <w:rPr>
          <w:rFonts w:ascii="Trebuchet MS" w:hAnsi="Trebuchet MS"/>
          <w:bCs/>
        </w:rPr>
        <w:t xml:space="preserve">Το εκθεσιακό </w:t>
      </w:r>
      <w:r w:rsidRPr="00B07A57">
        <w:rPr>
          <w:rFonts w:ascii="Trebuchet MS" w:hAnsi="Trebuchet MS"/>
          <w:bCs/>
          <w:lang w:val="en-US"/>
        </w:rPr>
        <w:t>section</w:t>
      </w:r>
      <w:r w:rsidRPr="00B07A57">
        <w:rPr>
          <w:rFonts w:ascii="Trebuchet MS" w:hAnsi="Trebuchet MS"/>
          <w:bCs/>
        </w:rPr>
        <w:t xml:space="preserve"> στο οποίο κυρίαρχο ρόλο διαδραματίζει η Χρήση και Εφαρμογή των Υλικών</w:t>
      </w:r>
      <w:r w:rsidR="00BC3BE1" w:rsidRPr="00BC3BE1">
        <w:rPr>
          <w:rFonts w:ascii="Trebuchet MS" w:hAnsi="Trebuchet MS"/>
          <w:kern w:val="0"/>
          <w14:ligatures w14:val="none"/>
        </w:rPr>
        <w:t xml:space="preserve"> </w:t>
      </w:r>
      <w:r w:rsidR="00BC3BE1" w:rsidRPr="00BC3BE1">
        <w:rPr>
          <w:rFonts w:ascii="Trebuchet MS" w:hAnsi="Trebuchet MS"/>
          <w:bCs/>
        </w:rPr>
        <w:t>και Εργαλείων</w:t>
      </w:r>
      <w:r w:rsidRPr="00B07A57">
        <w:rPr>
          <w:rFonts w:ascii="Trebuchet MS" w:hAnsi="Trebuchet MS"/>
          <w:bCs/>
        </w:rPr>
        <w:t xml:space="preserve">. </w:t>
      </w:r>
      <w:r w:rsidR="00BC3BE1" w:rsidRPr="00BC3BE1">
        <w:rPr>
          <w:rFonts w:ascii="Trebuchet MS" w:hAnsi="Trebuchet MS"/>
          <w:bCs/>
        </w:rPr>
        <w:t xml:space="preserve">Στα Περίπτερα των Εκθετών, πραγματοποιούνται Ενημερωτικά Σεμινάρια για προϊόντα, </w:t>
      </w:r>
      <w:r w:rsidR="00BC3BE1" w:rsidRPr="00BC3BE1">
        <w:rPr>
          <w:rFonts w:ascii="Trebuchet MS" w:hAnsi="Trebuchet MS"/>
          <w:bCs/>
          <w:lang w:val="en-US"/>
        </w:rPr>
        <w:t>Live</w:t>
      </w:r>
      <w:r w:rsidR="00BC3BE1" w:rsidRPr="00BC3BE1">
        <w:rPr>
          <w:rFonts w:ascii="Trebuchet MS" w:hAnsi="Trebuchet MS"/>
          <w:bCs/>
        </w:rPr>
        <w:t xml:space="preserve"> Επιδείξεις Χρήσης και Εφαρμογής τους, ενώ οι </w:t>
      </w:r>
      <w:r w:rsidR="00950562" w:rsidRPr="00BC3BE1">
        <w:rPr>
          <w:rFonts w:ascii="Trebuchet MS" w:hAnsi="Trebuchet MS"/>
          <w:bCs/>
        </w:rPr>
        <w:t>Επισκέπτες</w:t>
      </w:r>
      <w:r w:rsidR="00BC3BE1" w:rsidRPr="00BC3BE1">
        <w:rPr>
          <w:rFonts w:ascii="Trebuchet MS" w:hAnsi="Trebuchet MS"/>
          <w:bCs/>
        </w:rPr>
        <w:t xml:space="preserve"> έχουν τη δυνατότητα (εφόσον είναι εφικτό) να “πειραματιστούν” με τα Υλικά, να “εξερευνήσουν” τις δυνατότητές τους και να “εμπνευστούν” νέους τρόπους αξιοποίησής τους</w:t>
      </w:r>
      <w:r w:rsidRPr="00B07A57">
        <w:rPr>
          <w:rFonts w:ascii="Trebuchet MS" w:hAnsi="Trebuchet MS"/>
          <w:bCs/>
        </w:rPr>
        <w:t>.</w:t>
      </w:r>
      <w:r w:rsidR="00BC3BE1" w:rsidRPr="00BC3BE1">
        <w:rPr>
          <w:rFonts w:ascii="Trebuchet MS" w:hAnsi="Trebuchet MS"/>
          <w:bCs/>
        </w:rPr>
        <w:t xml:space="preserve"> </w:t>
      </w:r>
    </w:p>
    <w:bookmarkEnd w:id="3"/>
    <w:p w14:paraId="1020B28D" w14:textId="77777777" w:rsidR="00B07A57" w:rsidRPr="00B07A57" w:rsidRDefault="00B07A57" w:rsidP="00B07A57">
      <w:pPr>
        <w:spacing w:after="0"/>
        <w:rPr>
          <w:rFonts w:ascii="Trebuchet MS" w:hAnsi="Trebuchet MS"/>
          <w:bCs/>
        </w:rPr>
      </w:pPr>
    </w:p>
    <w:p w14:paraId="16D16CC5" w14:textId="0CAA189B" w:rsidR="00B07A57" w:rsidRPr="00B07A57" w:rsidRDefault="00B07A57" w:rsidP="00B07A57">
      <w:pPr>
        <w:numPr>
          <w:ilvl w:val="0"/>
          <w:numId w:val="1"/>
        </w:numPr>
        <w:spacing w:after="0"/>
        <w:rPr>
          <w:rFonts w:ascii="Trebuchet MS" w:hAnsi="Trebuchet MS"/>
          <w:bCs/>
        </w:rPr>
      </w:pPr>
      <w:r w:rsidRPr="00B07A57">
        <w:rPr>
          <w:rFonts w:ascii="Trebuchet MS" w:hAnsi="Trebuchet MS"/>
          <w:b/>
          <w:bCs/>
          <w:lang w:val="en-US"/>
        </w:rPr>
        <w:t>The</w:t>
      </w:r>
      <w:r w:rsidRPr="00B07A57">
        <w:rPr>
          <w:rFonts w:ascii="Trebuchet MS" w:hAnsi="Trebuchet MS"/>
          <w:b/>
          <w:bCs/>
        </w:rPr>
        <w:t xml:space="preserve"> </w:t>
      </w:r>
      <w:r w:rsidRPr="00B07A57">
        <w:rPr>
          <w:rFonts w:ascii="Trebuchet MS" w:hAnsi="Trebuchet MS"/>
          <w:b/>
          <w:bCs/>
          <w:lang w:val="en-US"/>
        </w:rPr>
        <w:t>Material</w:t>
      </w:r>
      <w:r w:rsidRPr="00B07A57">
        <w:rPr>
          <w:rFonts w:ascii="Trebuchet MS" w:hAnsi="Trebuchet MS"/>
          <w:b/>
          <w:bCs/>
        </w:rPr>
        <w:t xml:space="preserve"> </w:t>
      </w:r>
      <w:r w:rsidRPr="00B07A57">
        <w:rPr>
          <w:rFonts w:ascii="Trebuchet MS" w:hAnsi="Trebuchet MS"/>
          <w:b/>
          <w:bCs/>
          <w:lang w:val="en-US"/>
        </w:rPr>
        <w:t>Gallery</w:t>
      </w:r>
      <w:r w:rsidRPr="00B07A57">
        <w:rPr>
          <w:rFonts w:ascii="Trebuchet MS" w:hAnsi="Trebuchet MS"/>
          <w:b/>
          <w:bCs/>
        </w:rPr>
        <w:t xml:space="preserve">: </w:t>
      </w:r>
      <w:r w:rsidRPr="00B07A57">
        <w:rPr>
          <w:rFonts w:ascii="Trebuchet MS" w:hAnsi="Trebuchet MS"/>
          <w:bCs/>
        </w:rPr>
        <w:t xml:space="preserve">Νέα Εκθεσιακή Ενότητα, με μικρού μεγέθους Περίπτερα, για τη συμμετοχή εταιρειών που θέλουν να εκθέσουν νέα/καινοτόμα/πρωτοποριακά Υλικά, συστήνοντάς τα στο επαγγελματικό κοινό της Έκθεσης. </w:t>
      </w:r>
    </w:p>
    <w:p w14:paraId="7B46902A" w14:textId="77777777" w:rsidR="00B07A57" w:rsidRPr="00B07A57" w:rsidRDefault="00B07A57" w:rsidP="00B07A57">
      <w:pPr>
        <w:spacing w:after="0"/>
        <w:rPr>
          <w:rFonts w:ascii="Trebuchet MS" w:hAnsi="Trebuchet MS"/>
          <w:bCs/>
        </w:rPr>
      </w:pPr>
    </w:p>
    <w:p w14:paraId="1E564DEF" w14:textId="72748A54" w:rsidR="00B07A57" w:rsidRPr="00B07A57" w:rsidRDefault="00B07A57" w:rsidP="00B07A57">
      <w:pPr>
        <w:numPr>
          <w:ilvl w:val="0"/>
          <w:numId w:val="1"/>
        </w:numPr>
        <w:spacing w:after="0"/>
        <w:rPr>
          <w:rFonts w:ascii="Trebuchet MS" w:hAnsi="Trebuchet MS"/>
          <w:bCs/>
        </w:rPr>
      </w:pPr>
      <w:r w:rsidRPr="00B07A57">
        <w:rPr>
          <w:rFonts w:ascii="Trebuchet MS" w:hAnsi="Trebuchet MS"/>
          <w:b/>
          <w:bCs/>
          <w:lang w:val="en-US"/>
        </w:rPr>
        <w:t>The</w:t>
      </w:r>
      <w:r w:rsidRPr="00B07A57">
        <w:rPr>
          <w:rFonts w:ascii="Trebuchet MS" w:hAnsi="Trebuchet MS"/>
          <w:b/>
          <w:bCs/>
        </w:rPr>
        <w:t xml:space="preserve"> </w:t>
      </w:r>
      <w:r w:rsidRPr="00B07A57">
        <w:rPr>
          <w:rFonts w:ascii="Trebuchet MS" w:hAnsi="Trebuchet MS"/>
          <w:b/>
          <w:bCs/>
          <w:lang w:val="en-US"/>
        </w:rPr>
        <w:t>Lighting</w:t>
      </w:r>
      <w:r w:rsidRPr="00B07A57">
        <w:rPr>
          <w:rFonts w:ascii="Trebuchet MS" w:hAnsi="Trebuchet MS"/>
          <w:b/>
          <w:bCs/>
        </w:rPr>
        <w:t xml:space="preserve"> </w:t>
      </w:r>
      <w:r w:rsidRPr="00B07A57">
        <w:rPr>
          <w:rFonts w:ascii="Trebuchet MS" w:hAnsi="Trebuchet MS"/>
          <w:b/>
          <w:bCs/>
          <w:lang w:val="en-US"/>
        </w:rPr>
        <w:t>Lab</w:t>
      </w:r>
      <w:r w:rsidRPr="00B07A57">
        <w:rPr>
          <w:rFonts w:ascii="Trebuchet MS" w:hAnsi="Trebuchet MS"/>
          <w:b/>
          <w:bCs/>
        </w:rPr>
        <w:t xml:space="preserve">: </w:t>
      </w:r>
      <w:r w:rsidRPr="00B07A57">
        <w:rPr>
          <w:rFonts w:ascii="Trebuchet MS" w:hAnsi="Trebuchet MS"/>
          <w:bCs/>
        </w:rPr>
        <w:t xml:space="preserve">Ο Φωτισμός προστίθεται θεματικά στο περιεχόμενο του </w:t>
      </w:r>
      <w:r w:rsidRPr="00B07A57">
        <w:rPr>
          <w:rFonts w:ascii="Trebuchet MS" w:hAnsi="Trebuchet MS"/>
          <w:bCs/>
          <w:lang w:val="en-US"/>
        </w:rPr>
        <w:t>Building</w:t>
      </w:r>
      <w:r w:rsidRPr="00B07A57">
        <w:rPr>
          <w:rFonts w:ascii="Trebuchet MS" w:hAnsi="Trebuchet MS"/>
          <w:bCs/>
        </w:rPr>
        <w:t xml:space="preserve"> </w:t>
      </w:r>
      <w:r w:rsidRPr="00B07A57">
        <w:rPr>
          <w:rFonts w:ascii="Trebuchet MS" w:hAnsi="Trebuchet MS"/>
          <w:bCs/>
          <w:lang w:val="en-US"/>
        </w:rPr>
        <w:t>Material</w:t>
      </w:r>
      <w:r w:rsidRPr="00B07A57">
        <w:rPr>
          <w:rFonts w:ascii="Trebuchet MS" w:hAnsi="Trebuchet MS"/>
          <w:bCs/>
        </w:rPr>
        <w:t xml:space="preserve"> </w:t>
      </w:r>
      <w:r w:rsidRPr="00B07A57">
        <w:rPr>
          <w:rFonts w:ascii="Trebuchet MS" w:hAnsi="Trebuchet MS"/>
          <w:bCs/>
          <w:lang w:val="en-US"/>
        </w:rPr>
        <w:t>Show</w:t>
      </w:r>
      <w:r w:rsidRPr="00B07A57">
        <w:rPr>
          <w:rFonts w:ascii="Trebuchet MS" w:hAnsi="Trebuchet MS"/>
          <w:bCs/>
        </w:rPr>
        <w:t xml:space="preserve"> με τη νέα Εκθεσιακή Ενότητα “The Lighting Lab”, στην οποία φιλοξενούνται μικρού μεγέθους Περίπτερα, με Συστήματα, Τεχνολογίες και Μελέτες Φωτισμού. </w:t>
      </w:r>
    </w:p>
    <w:p w14:paraId="6FF88637" w14:textId="77777777" w:rsidR="00B07A57" w:rsidRDefault="00B07A57" w:rsidP="00B07A57">
      <w:pPr>
        <w:spacing w:after="0"/>
        <w:rPr>
          <w:rFonts w:ascii="Trebuchet MS" w:hAnsi="Trebuchet MS"/>
          <w:b/>
          <w:bCs/>
        </w:rPr>
      </w:pPr>
    </w:p>
    <w:p w14:paraId="5207545F" w14:textId="2B861E21" w:rsidR="00950562" w:rsidRDefault="00950562" w:rsidP="00950562">
      <w:pPr>
        <w:spacing w:after="0"/>
        <w:rPr>
          <w:rFonts w:ascii="Trebuchet MS" w:hAnsi="Trebuchet MS"/>
        </w:rPr>
      </w:pPr>
      <w:r w:rsidRPr="00950562">
        <w:rPr>
          <w:rFonts w:ascii="Trebuchet MS" w:hAnsi="Trebuchet MS"/>
        </w:rPr>
        <w:t xml:space="preserve">Το </w:t>
      </w:r>
      <w:hyperlink r:id="rId7" w:history="1">
        <w:proofErr w:type="spellStart"/>
        <w:r w:rsidRPr="00232B12">
          <w:rPr>
            <w:rStyle w:val="-"/>
            <w:rFonts w:ascii="Trebuchet MS" w:hAnsi="Trebuchet MS"/>
          </w:rPr>
          <w:t>Building</w:t>
        </w:r>
        <w:proofErr w:type="spellEnd"/>
        <w:r w:rsidRPr="00232B12">
          <w:rPr>
            <w:rStyle w:val="-"/>
            <w:rFonts w:ascii="Trebuchet MS" w:hAnsi="Trebuchet MS"/>
          </w:rPr>
          <w:t xml:space="preserve"> </w:t>
        </w:r>
        <w:proofErr w:type="spellStart"/>
        <w:r w:rsidRPr="00232B12">
          <w:rPr>
            <w:rStyle w:val="-"/>
            <w:rFonts w:ascii="Trebuchet MS" w:hAnsi="Trebuchet MS"/>
          </w:rPr>
          <w:t>Material</w:t>
        </w:r>
        <w:proofErr w:type="spellEnd"/>
        <w:r w:rsidRPr="00232B12">
          <w:rPr>
            <w:rStyle w:val="-"/>
            <w:rFonts w:ascii="Trebuchet MS" w:hAnsi="Trebuchet MS"/>
          </w:rPr>
          <w:t xml:space="preserve"> </w:t>
        </w:r>
        <w:proofErr w:type="spellStart"/>
        <w:r w:rsidRPr="00232B12">
          <w:rPr>
            <w:rStyle w:val="-"/>
            <w:rFonts w:ascii="Trebuchet MS" w:hAnsi="Trebuchet MS"/>
          </w:rPr>
          <w:t>Show</w:t>
        </w:r>
        <w:proofErr w:type="spellEnd"/>
      </w:hyperlink>
      <w:r w:rsidRPr="00950562">
        <w:rPr>
          <w:rFonts w:ascii="Trebuchet MS" w:hAnsi="Trebuchet MS"/>
        </w:rPr>
        <w:t xml:space="preserve"> 2025 θα συνδιοργανωθεί (ίδιες ημερομηνίες, ίδιο Εκθεσιακό Κέντρο, αλλά σε διαφορετική Αίθουσα), με το </w:t>
      </w:r>
      <w:proofErr w:type="spellStart"/>
      <w:r>
        <w:rPr>
          <w:rFonts w:ascii="Trebuchet MS" w:hAnsi="Trebuchet MS"/>
        </w:rPr>
        <w:t>Building</w:t>
      </w:r>
      <w:proofErr w:type="spellEnd"/>
      <w:r w:rsidRPr="00950562">
        <w:rPr>
          <w:rFonts w:ascii="Trebuchet MS" w:hAnsi="Trebuchet MS"/>
        </w:rPr>
        <w:t xml:space="preserve"> </w:t>
      </w:r>
      <w:proofErr w:type="spellStart"/>
      <w:r w:rsidRPr="00950562">
        <w:rPr>
          <w:rFonts w:ascii="Trebuchet MS" w:hAnsi="Trebuchet MS"/>
        </w:rPr>
        <w:t>Strengthening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Show</w:t>
      </w:r>
      <w:proofErr w:type="spellEnd"/>
      <w:r w:rsidRPr="00950562">
        <w:rPr>
          <w:rFonts w:ascii="Trebuchet MS" w:hAnsi="Trebuchet MS"/>
        </w:rPr>
        <w:t xml:space="preserve"> 2025 (Συνέδριο και Έκθεση για τις Επισκευές/Ενισχύσεις Κατασκευών). Η παράλληλη Διοργάνωση δυο Εκδηλώσεων με αρκετά κοινά χαρακτηριστικά σε περιεχόμενο και επισκέπτες, λειτουργεί προσθετικά, αυξάνοντας τη δυναμική και των</w:t>
      </w:r>
      <w:r>
        <w:rPr>
          <w:rFonts w:ascii="Trebuchet MS" w:hAnsi="Trebuchet MS"/>
        </w:rPr>
        <w:t xml:space="preserve"> </w:t>
      </w:r>
      <w:r w:rsidRPr="00950562">
        <w:rPr>
          <w:rFonts w:ascii="Trebuchet MS" w:hAnsi="Trebuchet MS"/>
        </w:rPr>
        <w:t>δυο!</w:t>
      </w:r>
    </w:p>
    <w:p w14:paraId="3D941B4C" w14:textId="77777777" w:rsidR="00950562" w:rsidRPr="00950562" w:rsidRDefault="00950562" w:rsidP="00950562">
      <w:pPr>
        <w:spacing w:after="0"/>
        <w:rPr>
          <w:rFonts w:ascii="Trebuchet MS" w:hAnsi="Trebuchet MS"/>
        </w:rPr>
      </w:pPr>
    </w:p>
    <w:p w14:paraId="59DF4BB7" w14:textId="77777777" w:rsidR="00B07A57" w:rsidRPr="00B07A57" w:rsidRDefault="00B07A57" w:rsidP="00B07A57">
      <w:pPr>
        <w:spacing w:after="0"/>
        <w:rPr>
          <w:rFonts w:ascii="Trebuchet MS" w:hAnsi="Trebuchet MS"/>
          <w:b/>
          <w:bCs/>
        </w:rPr>
      </w:pPr>
      <w:r w:rsidRPr="00B07A57">
        <w:rPr>
          <w:rFonts w:ascii="Trebuchet MS" w:hAnsi="Trebuchet MS"/>
          <w:b/>
          <w:bCs/>
        </w:rPr>
        <w:lastRenderedPageBreak/>
        <w:t>Επισκέπτες</w:t>
      </w:r>
    </w:p>
    <w:p w14:paraId="666897D3" w14:textId="77777777" w:rsidR="00B07A57" w:rsidRPr="00B07A57" w:rsidRDefault="00B07A57" w:rsidP="00B07A57">
      <w:pPr>
        <w:spacing w:after="0"/>
        <w:rPr>
          <w:rFonts w:ascii="Trebuchet MS" w:hAnsi="Trebuchet MS"/>
          <w:b/>
          <w:bCs/>
        </w:rPr>
      </w:pPr>
    </w:p>
    <w:p w14:paraId="55956C84" w14:textId="40D4F528" w:rsidR="00B07A57" w:rsidRDefault="00B07A57" w:rsidP="00B07A57">
      <w:pPr>
        <w:spacing w:after="0"/>
        <w:rPr>
          <w:rFonts w:ascii="Trebuchet MS" w:hAnsi="Trebuchet MS"/>
          <w:bCs/>
        </w:rPr>
      </w:pPr>
      <w:r w:rsidRPr="00B07A57">
        <w:rPr>
          <w:rFonts w:ascii="Trebuchet MS" w:hAnsi="Trebuchet MS"/>
          <w:bCs/>
        </w:rPr>
        <w:t xml:space="preserve">Το </w:t>
      </w:r>
      <w:hyperlink r:id="rId8" w:history="1">
        <w:proofErr w:type="spellStart"/>
        <w:r w:rsidRPr="00232B12">
          <w:rPr>
            <w:rStyle w:val="-"/>
            <w:rFonts w:ascii="Trebuchet MS" w:hAnsi="Trebuchet MS"/>
            <w:bCs/>
          </w:rPr>
          <w:t>Building</w:t>
        </w:r>
        <w:proofErr w:type="spellEnd"/>
        <w:r w:rsidRPr="00232B12">
          <w:rPr>
            <w:rStyle w:val="-"/>
            <w:rFonts w:ascii="Trebuchet MS" w:hAnsi="Trebuchet MS"/>
            <w:bCs/>
          </w:rPr>
          <w:t xml:space="preserve"> </w:t>
        </w:r>
        <w:proofErr w:type="spellStart"/>
        <w:r w:rsidRPr="00232B12">
          <w:rPr>
            <w:rStyle w:val="-"/>
            <w:rFonts w:ascii="Trebuchet MS" w:hAnsi="Trebuchet MS"/>
            <w:bCs/>
          </w:rPr>
          <w:t>Material</w:t>
        </w:r>
        <w:proofErr w:type="spellEnd"/>
        <w:r w:rsidRPr="00232B12">
          <w:rPr>
            <w:rStyle w:val="-"/>
            <w:rFonts w:ascii="Trebuchet MS" w:hAnsi="Trebuchet MS"/>
            <w:bCs/>
          </w:rPr>
          <w:t xml:space="preserve"> </w:t>
        </w:r>
        <w:proofErr w:type="spellStart"/>
        <w:r w:rsidRPr="00232B12">
          <w:rPr>
            <w:rStyle w:val="-"/>
            <w:rFonts w:ascii="Trebuchet MS" w:hAnsi="Trebuchet MS"/>
            <w:bCs/>
          </w:rPr>
          <w:t>Show</w:t>
        </w:r>
        <w:proofErr w:type="spellEnd"/>
      </w:hyperlink>
      <w:r w:rsidRPr="00B07A57">
        <w:rPr>
          <w:rFonts w:ascii="Trebuchet MS" w:hAnsi="Trebuchet MS"/>
          <w:bCs/>
        </w:rPr>
        <w:t xml:space="preserve"> αποτελεί πόλο έλξης για έναν πολύ μεγάλο αριθμό Επαγγελματιών του χώρου των Κατασκευών, όπως:</w:t>
      </w:r>
    </w:p>
    <w:p w14:paraId="7BE06622" w14:textId="77777777" w:rsidR="00B07A57" w:rsidRPr="00B07A57" w:rsidRDefault="00B07A57" w:rsidP="00B07A57">
      <w:pPr>
        <w:spacing w:after="0"/>
        <w:rPr>
          <w:rFonts w:ascii="Trebuchet MS" w:hAnsi="Trebuchet MS"/>
          <w:bCs/>
        </w:rPr>
      </w:pPr>
    </w:p>
    <w:p w14:paraId="6070EF40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r w:rsidRPr="00B07A57">
        <w:rPr>
          <w:rFonts w:ascii="Trebuchet MS" w:hAnsi="Trebuchet MS"/>
          <w:bCs/>
          <w:lang w:val="en-US"/>
        </w:rPr>
        <w:t>Αρχιτέκτονες,</w:t>
      </w:r>
    </w:p>
    <w:p w14:paraId="67974848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B07A57">
        <w:rPr>
          <w:rFonts w:ascii="Trebuchet MS" w:hAnsi="Trebuchet MS"/>
          <w:bCs/>
          <w:lang w:val="en-US"/>
        </w:rPr>
        <w:t>Δι</w:t>
      </w:r>
      <w:proofErr w:type="spellEnd"/>
      <w:r w:rsidRPr="00B07A57">
        <w:rPr>
          <w:rFonts w:ascii="Trebuchet MS" w:hAnsi="Trebuchet MS"/>
          <w:bCs/>
          <w:lang w:val="en-US"/>
        </w:rPr>
        <w:t>ακοσμητές,</w:t>
      </w:r>
    </w:p>
    <w:p w14:paraId="31BCF0C9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B07A57">
        <w:rPr>
          <w:rFonts w:ascii="Trebuchet MS" w:hAnsi="Trebuchet MS"/>
          <w:bCs/>
          <w:lang w:val="en-US"/>
        </w:rPr>
        <w:t>Ελ</w:t>
      </w:r>
      <w:proofErr w:type="spellEnd"/>
      <w:r w:rsidRPr="00B07A57">
        <w:rPr>
          <w:rFonts w:ascii="Trebuchet MS" w:hAnsi="Trebuchet MS"/>
          <w:bCs/>
          <w:lang w:val="en-US"/>
        </w:rPr>
        <w:t>αιοχρωματιστές,</w:t>
      </w:r>
    </w:p>
    <w:p w14:paraId="386E27CF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  <w:lang w:val="en-US"/>
        </w:rPr>
      </w:pPr>
      <w:r w:rsidRPr="00B07A57">
        <w:rPr>
          <w:rFonts w:ascii="Trebuchet MS" w:hAnsi="Trebuchet MS"/>
          <w:bCs/>
          <w:lang w:val="en-US"/>
        </w:rPr>
        <w:t>Επα</w:t>
      </w:r>
      <w:proofErr w:type="spellStart"/>
      <w:r w:rsidRPr="00B07A57">
        <w:rPr>
          <w:rFonts w:ascii="Trebuchet MS" w:hAnsi="Trebuchet MS"/>
          <w:bCs/>
          <w:lang w:val="en-US"/>
        </w:rPr>
        <w:t>γγελμ</w:t>
      </w:r>
      <w:proofErr w:type="spellEnd"/>
      <w:r w:rsidRPr="00B07A57">
        <w:rPr>
          <w:rFonts w:ascii="Trebuchet MS" w:hAnsi="Trebuchet MS"/>
          <w:bCs/>
          <w:lang w:val="en-US"/>
        </w:rPr>
        <w:t xml:space="preserve">ατίες </w:t>
      </w:r>
      <w:proofErr w:type="spellStart"/>
      <w:r w:rsidRPr="00B07A57">
        <w:rPr>
          <w:rFonts w:ascii="Trebuchet MS" w:hAnsi="Trebuchet MS"/>
          <w:bCs/>
          <w:lang w:val="en-US"/>
        </w:rPr>
        <w:t>Εφ</w:t>
      </w:r>
      <w:proofErr w:type="spellEnd"/>
      <w:r w:rsidRPr="00B07A57">
        <w:rPr>
          <w:rFonts w:ascii="Trebuchet MS" w:hAnsi="Trebuchet MS"/>
          <w:bCs/>
          <w:lang w:val="en-US"/>
        </w:rPr>
        <w:t xml:space="preserve">αρμοστές </w:t>
      </w:r>
      <w:proofErr w:type="spellStart"/>
      <w:r w:rsidRPr="00B07A57">
        <w:rPr>
          <w:rFonts w:ascii="Trebuchet MS" w:hAnsi="Trebuchet MS"/>
          <w:bCs/>
          <w:lang w:val="en-US"/>
        </w:rPr>
        <w:t>δι</w:t>
      </w:r>
      <w:proofErr w:type="spellEnd"/>
      <w:r w:rsidRPr="00B07A57">
        <w:rPr>
          <w:rFonts w:ascii="Trebuchet MS" w:hAnsi="Trebuchet MS"/>
          <w:bCs/>
          <w:lang w:val="en-US"/>
        </w:rPr>
        <w:t xml:space="preserve">αφόρων </w:t>
      </w:r>
      <w:proofErr w:type="spellStart"/>
      <w:r w:rsidRPr="00B07A57">
        <w:rPr>
          <w:rFonts w:ascii="Trebuchet MS" w:hAnsi="Trebuchet MS"/>
          <w:bCs/>
          <w:lang w:val="en-US"/>
        </w:rPr>
        <w:t>ειδικοτήτων</w:t>
      </w:r>
      <w:proofErr w:type="spellEnd"/>
      <w:r w:rsidRPr="00B07A57">
        <w:rPr>
          <w:rFonts w:ascii="Trebuchet MS" w:hAnsi="Trebuchet MS"/>
          <w:bCs/>
          <w:lang w:val="en-US"/>
        </w:rPr>
        <w:t>,</w:t>
      </w:r>
    </w:p>
    <w:p w14:paraId="74FA1367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B07A57">
        <w:rPr>
          <w:rFonts w:ascii="Trebuchet MS" w:hAnsi="Trebuchet MS"/>
          <w:bCs/>
          <w:lang w:val="en-US"/>
        </w:rPr>
        <w:t>Εργολά</w:t>
      </w:r>
      <w:proofErr w:type="spellEnd"/>
      <w:r w:rsidRPr="00B07A57">
        <w:rPr>
          <w:rFonts w:ascii="Trebuchet MS" w:hAnsi="Trebuchet MS"/>
          <w:bCs/>
          <w:lang w:val="en-US"/>
        </w:rPr>
        <w:t>βους,</w:t>
      </w:r>
    </w:p>
    <w:p w14:paraId="38C74324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B07A57">
        <w:rPr>
          <w:rFonts w:ascii="Trebuchet MS" w:hAnsi="Trebuchet MS"/>
          <w:bCs/>
          <w:lang w:val="en-US"/>
        </w:rPr>
        <w:t>Πολιτικούς</w:t>
      </w:r>
      <w:proofErr w:type="spellEnd"/>
      <w:r w:rsidRPr="00B07A57">
        <w:rPr>
          <w:rFonts w:ascii="Trebuchet MS" w:hAnsi="Trebuchet MS"/>
          <w:bCs/>
          <w:lang w:val="en-US"/>
        </w:rPr>
        <w:t xml:space="preserve"> </w:t>
      </w:r>
      <w:proofErr w:type="spellStart"/>
      <w:r w:rsidRPr="00B07A57">
        <w:rPr>
          <w:rFonts w:ascii="Trebuchet MS" w:hAnsi="Trebuchet MS"/>
          <w:bCs/>
          <w:lang w:val="en-US"/>
        </w:rPr>
        <w:t>Μηχ</w:t>
      </w:r>
      <w:proofErr w:type="spellEnd"/>
      <w:r w:rsidRPr="00B07A57">
        <w:rPr>
          <w:rFonts w:ascii="Trebuchet MS" w:hAnsi="Trebuchet MS"/>
          <w:bCs/>
          <w:lang w:val="en-US"/>
        </w:rPr>
        <w:t>ανικούς,</w:t>
      </w:r>
    </w:p>
    <w:p w14:paraId="4F678522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B07A57">
        <w:rPr>
          <w:rFonts w:ascii="Trebuchet MS" w:hAnsi="Trebuchet MS"/>
          <w:bCs/>
          <w:lang w:val="en-US"/>
        </w:rPr>
        <w:t>Τεχνικά</w:t>
      </w:r>
      <w:proofErr w:type="spellEnd"/>
      <w:r w:rsidRPr="00B07A57">
        <w:rPr>
          <w:rFonts w:ascii="Trebuchet MS" w:hAnsi="Trebuchet MS"/>
          <w:bCs/>
          <w:lang w:val="en-US"/>
        </w:rPr>
        <w:t xml:space="preserve"> </w:t>
      </w:r>
      <w:proofErr w:type="spellStart"/>
      <w:r w:rsidRPr="00B07A57">
        <w:rPr>
          <w:rFonts w:ascii="Trebuchet MS" w:hAnsi="Trebuchet MS"/>
          <w:bCs/>
          <w:lang w:val="en-US"/>
        </w:rPr>
        <w:t>Γρ</w:t>
      </w:r>
      <w:proofErr w:type="spellEnd"/>
      <w:r w:rsidRPr="00B07A57">
        <w:rPr>
          <w:rFonts w:ascii="Trebuchet MS" w:hAnsi="Trebuchet MS"/>
          <w:bCs/>
          <w:lang w:val="en-US"/>
        </w:rPr>
        <w:t>αφεία,</w:t>
      </w:r>
    </w:p>
    <w:p w14:paraId="516B4703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B07A57">
        <w:rPr>
          <w:rFonts w:ascii="Trebuchet MS" w:hAnsi="Trebuchet MS"/>
          <w:bCs/>
          <w:lang w:val="en-US"/>
        </w:rPr>
        <w:t>Τεχνικά</w:t>
      </w:r>
      <w:proofErr w:type="spellEnd"/>
      <w:r w:rsidRPr="00B07A57">
        <w:rPr>
          <w:rFonts w:ascii="Trebuchet MS" w:hAnsi="Trebuchet MS"/>
          <w:bCs/>
          <w:lang w:val="en-US"/>
        </w:rPr>
        <w:t xml:space="preserve"> Κατα</w:t>
      </w:r>
      <w:proofErr w:type="spellStart"/>
      <w:r w:rsidRPr="00B07A57">
        <w:rPr>
          <w:rFonts w:ascii="Trebuchet MS" w:hAnsi="Trebuchet MS"/>
          <w:bCs/>
          <w:lang w:val="en-US"/>
        </w:rPr>
        <w:t>στήμ</w:t>
      </w:r>
      <w:proofErr w:type="spellEnd"/>
      <w:r w:rsidRPr="00B07A57">
        <w:rPr>
          <w:rFonts w:ascii="Trebuchet MS" w:hAnsi="Trebuchet MS"/>
          <w:bCs/>
          <w:lang w:val="en-US"/>
        </w:rPr>
        <w:t>ατα,</w:t>
      </w:r>
    </w:p>
    <w:p w14:paraId="1B9019E1" w14:textId="77777777" w:rsidR="00B07A57" w:rsidRPr="00B07A57" w:rsidRDefault="00B07A57" w:rsidP="00B07A57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B07A57">
        <w:rPr>
          <w:rFonts w:ascii="Trebuchet MS" w:hAnsi="Trebuchet MS"/>
          <w:bCs/>
          <w:lang w:val="en-US"/>
        </w:rPr>
        <w:t>Τεχνίτες</w:t>
      </w:r>
      <w:proofErr w:type="spellEnd"/>
      <w:r w:rsidRPr="00B07A57">
        <w:rPr>
          <w:rFonts w:ascii="Trebuchet MS" w:hAnsi="Trebuchet MS"/>
          <w:bCs/>
          <w:lang w:val="en-US"/>
        </w:rPr>
        <w:t xml:space="preserve"> </w:t>
      </w:r>
      <w:proofErr w:type="spellStart"/>
      <w:r w:rsidRPr="00B07A57">
        <w:rPr>
          <w:rFonts w:ascii="Trebuchet MS" w:hAnsi="Trebuchet MS"/>
          <w:bCs/>
          <w:lang w:val="en-US"/>
        </w:rPr>
        <w:t>Οικοδόμους</w:t>
      </w:r>
      <w:proofErr w:type="spellEnd"/>
      <w:r w:rsidRPr="00B07A57">
        <w:rPr>
          <w:rFonts w:ascii="Trebuchet MS" w:hAnsi="Trebuchet MS"/>
          <w:bCs/>
          <w:lang w:val="en-US"/>
        </w:rPr>
        <w:t>.</w:t>
      </w:r>
    </w:p>
    <w:p w14:paraId="023D93C6" w14:textId="77777777" w:rsidR="00B07A57" w:rsidRPr="00B07A57" w:rsidRDefault="00B07A57" w:rsidP="00B07A57">
      <w:pPr>
        <w:spacing w:after="0"/>
        <w:rPr>
          <w:rFonts w:ascii="Trebuchet MS" w:hAnsi="Trebuchet MS"/>
          <w:bCs/>
        </w:rPr>
      </w:pPr>
    </w:p>
    <w:p w14:paraId="7493F515" w14:textId="0440DC66" w:rsidR="00B07A57" w:rsidRPr="00B07A57" w:rsidRDefault="00B07A57" w:rsidP="00B07A57">
      <w:pPr>
        <w:spacing w:after="0"/>
        <w:rPr>
          <w:rFonts w:ascii="Trebuchet MS" w:hAnsi="Trebuchet MS"/>
          <w:b/>
          <w:bCs/>
        </w:rPr>
      </w:pPr>
      <w:r w:rsidRPr="00B07A57">
        <w:rPr>
          <w:rFonts w:ascii="Trebuchet MS" w:hAnsi="Trebuchet MS"/>
          <w:b/>
          <w:bCs/>
        </w:rPr>
        <w:t>Διοργανωτές</w:t>
      </w:r>
    </w:p>
    <w:p w14:paraId="6B2E1AEA" w14:textId="77777777" w:rsidR="00B07A57" w:rsidRPr="00B07A57" w:rsidRDefault="00B07A57" w:rsidP="00B07A57">
      <w:pPr>
        <w:spacing w:after="0"/>
        <w:rPr>
          <w:rFonts w:ascii="Trebuchet MS" w:hAnsi="Trebuchet MS"/>
          <w:b/>
          <w:bCs/>
        </w:rPr>
      </w:pPr>
    </w:p>
    <w:p w14:paraId="62CB7F9D" w14:textId="77777777" w:rsidR="00B07A57" w:rsidRPr="00B07A57" w:rsidRDefault="00B07A57" w:rsidP="00B07A57">
      <w:pPr>
        <w:spacing w:after="0"/>
        <w:rPr>
          <w:rFonts w:ascii="Trebuchet MS" w:hAnsi="Trebuchet MS"/>
          <w:bCs/>
        </w:rPr>
      </w:pPr>
      <w:r w:rsidRPr="00B07A57">
        <w:rPr>
          <w:rFonts w:ascii="Trebuchet MS" w:hAnsi="Trebuchet MS"/>
          <w:bCs/>
        </w:rPr>
        <w:t xml:space="preserve">Το </w:t>
      </w:r>
      <w:r w:rsidRPr="00B07A57">
        <w:rPr>
          <w:rFonts w:ascii="Trebuchet MS" w:hAnsi="Trebuchet MS"/>
          <w:bCs/>
          <w:lang w:val="en-US"/>
        </w:rPr>
        <w:t>Building</w:t>
      </w:r>
      <w:r w:rsidRPr="00B07A57">
        <w:rPr>
          <w:rFonts w:ascii="Trebuchet MS" w:hAnsi="Trebuchet MS"/>
          <w:bCs/>
        </w:rPr>
        <w:t xml:space="preserve"> </w:t>
      </w:r>
      <w:r w:rsidRPr="00B07A57">
        <w:rPr>
          <w:rFonts w:ascii="Trebuchet MS" w:hAnsi="Trebuchet MS"/>
          <w:bCs/>
          <w:lang w:val="en-US"/>
        </w:rPr>
        <w:t>Material</w:t>
      </w:r>
      <w:r w:rsidRPr="00B07A57">
        <w:rPr>
          <w:rFonts w:ascii="Trebuchet MS" w:hAnsi="Trebuchet MS"/>
          <w:bCs/>
        </w:rPr>
        <w:t xml:space="preserve"> </w:t>
      </w:r>
      <w:r w:rsidRPr="00B07A57">
        <w:rPr>
          <w:rFonts w:ascii="Trebuchet MS" w:hAnsi="Trebuchet MS"/>
          <w:bCs/>
          <w:lang w:val="en-US"/>
        </w:rPr>
        <w:t>Show</w:t>
      </w:r>
      <w:r w:rsidRPr="00B07A57">
        <w:rPr>
          <w:rFonts w:ascii="Trebuchet MS" w:hAnsi="Trebuchet MS"/>
          <w:bCs/>
        </w:rPr>
        <w:t xml:space="preserve"> συν-διοργανώνεται από τις εταιρείες </w:t>
      </w:r>
      <w:r w:rsidRPr="00B07A57">
        <w:rPr>
          <w:rFonts w:ascii="Trebuchet MS" w:hAnsi="Trebuchet MS"/>
          <w:b/>
          <w:bCs/>
          <w:lang w:val="en-US"/>
        </w:rPr>
        <w:t>Demand</w:t>
      </w:r>
      <w:r w:rsidRPr="00B07A57">
        <w:rPr>
          <w:rFonts w:ascii="Trebuchet MS" w:hAnsi="Trebuchet MS"/>
          <w:b/>
          <w:bCs/>
        </w:rPr>
        <w:t xml:space="preserve"> </w:t>
      </w:r>
      <w:r w:rsidRPr="00B07A57">
        <w:rPr>
          <w:rFonts w:ascii="Trebuchet MS" w:hAnsi="Trebuchet MS"/>
          <w:b/>
          <w:bCs/>
          <w:lang w:val="en-US"/>
        </w:rPr>
        <w:t>Fairs</w:t>
      </w:r>
      <w:r w:rsidRPr="00B07A57">
        <w:rPr>
          <w:rFonts w:ascii="Trebuchet MS" w:hAnsi="Trebuchet MS"/>
          <w:b/>
          <w:bCs/>
        </w:rPr>
        <w:t xml:space="preserve"> &amp; </w:t>
      </w:r>
      <w:r w:rsidRPr="00B07A57">
        <w:rPr>
          <w:rFonts w:ascii="Trebuchet MS" w:hAnsi="Trebuchet MS"/>
          <w:b/>
          <w:bCs/>
          <w:lang w:val="en-US"/>
        </w:rPr>
        <w:t>Media</w:t>
      </w:r>
      <w:r w:rsidRPr="00B07A57">
        <w:rPr>
          <w:rFonts w:ascii="Trebuchet MS" w:hAnsi="Trebuchet MS"/>
          <w:b/>
          <w:bCs/>
        </w:rPr>
        <w:t xml:space="preserve"> ΜΟΝ.ΕΠΕ</w:t>
      </w:r>
      <w:r w:rsidRPr="00B07A57">
        <w:rPr>
          <w:rFonts w:ascii="Trebuchet MS" w:hAnsi="Trebuchet MS"/>
          <w:bCs/>
        </w:rPr>
        <w:t xml:space="preserve"> και </w:t>
      </w:r>
      <w:proofErr w:type="spellStart"/>
      <w:r w:rsidRPr="00B07A57">
        <w:rPr>
          <w:rFonts w:ascii="Trebuchet MS" w:hAnsi="Trebuchet MS"/>
          <w:b/>
          <w:bCs/>
          <w:lang w:val="en-US"/>
        </w:rPr>
        <w:t>Hermad</w:t>
      </w:r>
      <w:proofErr w:type="spellEnd"/>
      <w:r w:rsidRPr="00B07A57">
        <w:rPr>
          <w:rFonts w:ascii="Trebuchet MS" w:hAnsi="Trebuchet MS"/>
          <w:b/>
          <w:bCs/>
        </w:rPr>
        <w:t xml:space="preserve"> ΜΟΝ. ΙΚΕ</w:t>
      </w:r>
      <w:r w:rsidRPr="00B07A57">
        <w:rPr>
          <w:rFonts w:ascii="Trebuchet MS" w:hAnsi="Trebuchet MS"/>
          <w:bCs/>
        </w:rPr>
        <w:t xml:space="preserve">. Και οι δύο εταιρείες διαθέτουν μεγάλη εμπειρία στη διοργάνωση εκθεσιακών εκδηλώσεων (με εξειδίκευση μάλιστα σε θεματικές γύρω από την Αρχιτεκτονική, το </w:t>
      </w:r>
      <w:r w:rsidRPr="00B07A57">
        <w:rPr>
          <w:rFonts w:ascii="Trebuchet MS" w:hAnsi="Trebuchet MS"/>
          <w:bCs/>
          <w:lang w:val="en-US"/>
        </w:rPr>
        <w:t>Design</w:t>
      </w:r>
      <w:r w:rsidRPr="00B07A57">
        <w:rPr>
          <w:rFonts w:ascii="Trebuchet MS" w:hAnsi="Trebuchet MS"/>
          <w:bCs/>
        </w:rPr>
        <w:t xml:space="preserve"> και τις Κατασκευές), ενώ διαθέτουν και μια σειρά από έντυπα και διαδικτυακά περιοδικά που απευθύνονται σε Αρχιτέκτονες, </w:t>
      </w:r>
      <w:r w:rsidRPr="00B07A57">
        <w:rPr>
          <w:rFonts w:ascii="Trebuchet MS" w:hAnsi="Trebuchet MS"/>
          <w:bCs/>
          <w:lang w:val="en-US"/>
        </w:rPr>
        <w:t>Designers</w:t>
      </w:r>
      <w:r w:rsidRPr="00B07A57">
        <w:rPr>
          <w:rFonts w:ascii="Trebuchet MS" w:hAnsi="Trebuchet MS"/>
          <w:bCs/>
        </w:rPr>
        <w:t>, Κατασκευαστές και Επαγγελματίες Εφαρμοστές.</w:t>
      </w:r>
    </w:p>
    <w:p w14:paraId="427A3A18" w14:textId="77777777" w:rsidR="00B07A57" w:rsidRPr="00B07A57" w:rsidRDefault="00B07A57" w:rsidP="00B07A57">
      <w:pPr>
        <w:spacing w:after="0"/>
        <w:rPr>
          <w:rFonts w:ascii="Trebuchet MS" w:hAnsi="Trebuchet MS"/>
          <w:bCs/>
        </w:rPr>
      </w:pPr>
    </w:p>
    <w:p w14:paraId="155A6CE7" w14:textId="77777777" w:rsidR="00B07A57" w:rsidRPr="004938C2" w:rsidRDefault="00B07A57" w:rsidP="004938C2">
      <w:pPr>
        <w:spacing w:after="0"/>
        <w:rPr>
          <w:rFonts w:ascii="Trebuchet MS" w:hAnsi="Trebuchet MS"/>
          <w:bCs/>
        </w:rPr>
      </w:pPr>
    </w:p>
    <w:p w14:paraId="450D90D8" w14:textId="77777777" w:rsidR="004938C2" w:rsidRPr="004938C2" w:rsidRDefault="004938C2" w:rsidP="004938C2">
      <w:pPr>
        <w:spacing w:after="0"/>
        <w:rPr>
          <w:rFonts w:ascii="Trebuchet MS" w:hAnsi="Trebuchet MS"/>
          <w:bCs/>
        </w:rPr>
      </w:pPr>
    </w:p>
    <w:p w14:paraId="19E08B8E" w14:textId="3983F3B5" w:rsidR="004938C2" w:rsidRPr="004938C2" w:rsidRDefault="004938C2">
      <w:pPr>
        <w:rPr>
          <w:rFonts w:ascii="Trebuchet MS" w:hAnsi="Trebuchet MS"/>
        </w:rPr>
      </w:pPr>
    </w:p>
    <w:sectPr w:rsidR="004938C2" w:rsidRPr="004938C2" w:rsidSect="004938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7D0"/>
    <w:multiLevelType w:val="hybridMultilevel"/>
    <w:tmpl w:val="E0CEEB1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60AD7"/>
    <w:multiLevelType w:val="hybridMultilevel"/>
    <w:tmpl w:val="2932C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2A05"/>
    <w:multiLevelType w:val="hybridMultilevel"/>
    <w:tmpl w:val="6D0862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2423"/>
    <w:multiLevelType w:val="hybridMultilevel"/>
    <w:tmpl w:val="21180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1414A"/>
    <w:multiLevelType w:val="hybridMultilevel"/>
    <w:tmpl w:val="D56E92E6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03988149">
    <w:abstractNumId w:val="0"/>
  </w:num>
  <w:num w:numId="2" w16cid:durableId="1812405435">
    <w:abstractNumId w:val="4"/>
  </w:num>
  <w:num w:numId="3" w16cid:durableId="1008368740">
    <w:abstractNumId w:val="2"/>
  </w:num>
  <w:num w:numId="4" w16cid:durableId="559052951">
    <w:abstractNumId w:val="3"/>
  </w:num>
  <w:num w:numId="5" w16cid:durableId="6644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2"/>
    <w:rsid w:val="00232B12"/>
    <w:rsid w:val="004938C2"/>
    <w:rsid w:val="006356D6"/>
    <w:rsid w:val="007435A9"/>
    <w:rsid w:val="008110BA"/>
    <w:rsid w:val="00950562"/>
    <w:rsid w:val="00B07A57"/>
    <w:rsid w:val="00BC3BE1"/>
    <w:rsid w:val="00DA58F1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1899"/>
  <w15:chartTrackingRefBased/>
  <w15:docId w15:val="{8A59644B-1A87-4D74-8FA6-9625F36D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5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2B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ingmaterialshow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ildingmaterialsho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ildingmaterialshow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Αντωνάκος</dc:creator>
  <cp:keywords/>
  <dc:description/>
  <cp:lastModifiedBy>Eleni</cp:lastModifiedBy>
  <cp:revision>5</cp:revision>
  <dcterms:created xsi:type="dcterms:W3CDTF">2024-10-01T19:44:00Z</dcterms:created>
  <dcterms:modified xsi:type="dcterms:W3CDTF">2024-10-02T14:41:00Z</dcterms:modified>
</cp:coreProperties>
</file>